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E"/>
          <w:sz w:val="40"/>
        </w:rPr>
        <w:t>CENNÍK SLUŽIEB TOPOVANIA</w:t>
      </w:r>
    </w:p>
    <w:p>
      <w:pPr>
        <w:jc w:val="center"/>
      </w:pPr>
      <w:r>
        <w:rPr>
          <w:i/>
          <w:color w:val="666666"/>
          <w:sz w:val="22"/>
        </w:rPr>
        <w:t>Aktuálne ceny platených služieb portálu AutoCasa.sk</w:t>
      </w:r>
    </w:p>
    <w:p>
      <w:pPr>
        <w:jc w:val="center"/>
      </w:pPr>
      <w:r>
        <w:rPr>
          <w:i/>
          <w:sz w:val="20"/>
        </w:rPr>
        <w:t>Verzia 2.0  ·  účinné od 1. júla 2026</w:t>
      </w:r>
    </w:p>
    <w:p>
      <w:pPr>
        <w:jc w:val="center"/>
      </w:pPr>
      <w:r>
        <w:rPr>
          <w:b/>
          <w:color w:val="666666"/>
          <w:sz w:val="20"/>
        </w:rPr>
        <w:t>PREVÁDZKOVATEĽ</w:t>
      </w:r>
    </w:p>
    <w:p>
      <w:pPr>
        <w:jc w:val="center"/>
      </w:pPr>
      <w:r>
        <w:rPr>
          <w:b/>
          <w:sz w:val="20"/>
        </w:rPr>
        <w:t>AutoCasa Slovensko s.r.o.</w:t>
      </w:r>
    </w:p>
    <w:p>
      <w:pPr>
        <w:jc w:val="center"/>
      </w:pPr>
      <w:r>
        <w:rPr>
          <w:sz w:val="20"/>
        </w:rPr>
        <w:t>so sídlom Bratislavská 48A, 010 01 Žilina</w:t>
      </w:r>
    </w:p>
    <w:p>
      <w:pPr>
        <w:jc w:val="center"/>
      </w:pPr>
      <w:r>
        <w:rPr>
          <w:sz w:val="20"/>
        </w:rPr>
        <w:t>IČO: 57 023 344</w:t>
      </w:r>
    </w:p>
    <w:p>
      <w:pPr>
        <w:jc w:val="center"/>
      </w:pPr>
      <w:r>
        <w:rPr>
          <w:sz w:val="20"/>
        </w:rPr>
        <w:t>zapísaná v Obchodný register Mestského súdu Žilina, oddiel: Sro, vložka č.: 87960/L</w:t>
      </w:r>
    </w:p>
    <w:p>
      <w:pPr>
        <w:jc w:val="center"/>
      </w:pPr>
      <w:r>
        <w:rPr>
          <w:sz w:val="20"/>
        </w:rPr>
        <w:t>e-mail: info@autocasa.sk  ·  web: https://www.autocasa.sk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DEECF9"/>
            <w:tcBorders>
              <w:top w:val="single" w:sz="12" w:color="2272B6"/>
              <w:left w:val="single" w:sz="12" w:color="2272B6"/>
              <w:bottom w:val="single" w:sz="12" w:color="2272B6"/>
              <w:right w:val="single" w:sz="12" w:color="2272B6"/>
            </w:tcBorders>
          </w:tcPr>
          <w:p>
            <w:r>
              <w:rPr>
                <w:b/>
                <w:color w:val="554000"/>
                <w:sz w:val="22"/>
              </w:rPr>
              <w:t>ℹ️ Tento cenník je informatívny a tvorí prílohu k VOP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Záväzná cena je vždy zobrazená v Stripe Checkoute pred kliknutím na „ZAPLATIŤ”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Sumu a typ Služby určuje výlučne backend Prevádzkovateľa (Stripe price IDs sú centralizované)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Prevádzkovateľ nie je platcom DPH — ceny neobsahujú DPH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</w:t>
      </w:r>
    </w:p>
    <w:p>
      <w:pPr>
        <w:keepNext/>
        <w:spacing w:after="160"/>
      </w:pPr>
      <w:r>
        <w:rPr>
          <w:b/>
          <w:color w:val="123A6E"/>
          <w:sz w:val="24"/>
        </w:rPr>
        <w:t>Bezplatné služby</w:t>
      </w:r>
    </w:p>
    <w:p>
      <w:pPr>
        <w:spacing w:after="80"/>
      </w:pPr>
      <w:r>
        <w:rPr>
          <w:b w:val="0"/>
          <w:i w:val="0"/>
          <w:sz w:val="22"/>
        </w:rPr>
        <w:t>Nasledovné základné služby Portálu sú BEZPLATNÉ:</w:t>
      </w:r>
    </w:p>
    <w:p>
      <w:pPr>
        <w:spacing w:after="40"/>
        <w:ind w:left="567"/>
      </w:pPr>
      <w:r>
        <w:rPr>
          <w:sz w:val="22"/>
        </w:rPr>
        <w:t>•  Registrácia účtu na Portáli</w:t>
      </w:r>
    </w:p>
    <w:p>
      <w:pPr>
        <w:spacing w:after="40"/>
        <w:ind w:left="567"/>
      </w:pPr>
      <w:r>
        <w:rPr>
          <w:sz w:val="22"/>
        </w:rPr>
        <w:t>•  Vloženie a editácia inzerátu vozidla</w:t>
      </w:r>
    </w:p>
    <w:p>
      <w:pPr>
        <w:spacing w:after="40"/>
        <w:ind w:left="567"/>
      </w:pPr>
      <w:r>
        <w:rPr>
          <w:sz w:val="22"/>
        </w:rPr>
        <w:t>•  Vyhľadávanie a prehliadanie inzerátov</w:t>
      </w:r>
    </w:p>
    <w:p>
      <w:pPr>
        <w:spacing w:after="40"/>
        <w:ind w:left="567"/>
      </w:pPr>
      <w:r>
        <w:rPr>
          <w:sz w:val="22"/>
        </w:rPr>
        <w:t>•  Zaslanie kontaktnej správy predávajúcemu</w:t>
      </w:r>
    </w:p>
    <w:p>
      <w:pPr>
        <w:spacing w:after="40"/>
        <w:ind w:left="567"/>
      </w:pPr>
      <w:r>
        <w:rPr>
          <w:sz w:val="22"/>
        </w:rPr>
        <w:t>•  Uloženie obľúbených inzerátov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</w:t>
      </w:r>
    </w:p>
    <w:p>
      <w:pPr>
        <w:keepNext/>
        <w:spacing w:after="160"/>
      </w:pPr>
      <w:r>
        <w:rPr>
          <w:b/>
          <w:color w:val="123A6E"/>
          <w:sz w:val="24"/>
        </w:rPr>
        <w:t>Platené služby — Topovanie inzerátu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1984"/>
            <w:shd w:val="clear" w:color="auto" w:fill="123A6E"/>
            <w:tcBorders>
              <w:top w:val="single" w:sz="4" w:color="0A2A4E"/>
              <w:left w:val="single" w:sz="4" w:color="0A2A4E"/>
              <w:bottom w:val="single" w:sz="4" w:color="0A2A4E"/>
              <w:right w:val="single" w:sz="4" w:color="0A2A4E"/>
            </w:tcBorders>
          </w:tcPr>
          <w:p>
            <w:r/>
            <w:r>
              <w:rPr>
                <w:b/>
                <w:color w:val="FFFFFF"/>
                <w:sz w:val="20"/>
              </w:rPr>
              <w:t>Variant Topovania</w:t>
            </w:r>
          </w:p>
        </w:tc>
        <w:tc>
          <w:tcPr>
            <w:tcW w:type="dxa" w:w="1417"/>
            <w:shd w:val="clear" w:color="auto" w:fill="123A6E"/>
            <w:tcBorders>
              <w:top w:val="single" w:sz="4" w:color="0A2A4E"/>
              <w:left w:val="single" w:sz="4" w:color="0A2A4E"/>
              <w:bottom w:val="single" w:sz="4" w:color="0A2A4E"/>
              <w:right w:val="single" w:sz="4" w:color="0A2A4E"/>
            </w:tcBorders>
          </w:tcPr>
          <w:p>
            <w:r/>
            <w:r>
              <w:rPr>
                <w:b/>
                <w:color w:val="FFFFFF"/>
                <w:sz w:val="20"/>
              </w:rPr>
              <w:t>Doba</w:t>
            </w:r>
          </w:p>
        </w:tc>
        <w:tc>
          <w:tcPr>
            <w:tcW w:type="dxa" w:w="1417"/>
            <w:shd w:val="clear" w:color="auto" w:fill="123A6E"/>
            <w:tcBorders>
              <w:top w:val="single" w:sz="4" w:color="0A2A4E"/>
              <w:left w:val="single" w:sz="4" w:color="0A2A4E"/>
              <w:bottom w:val="single" w:sz="4" w:color="0A2A4E"/>
              <w:right w:val="single" w:sz="4" w:color="0A2A4E"/>
            </w:tcBorders>
          </w:tcPr>
          <w:p>
            <w:r/>
            <w:r>
              <w:rPr>
                <w:b/>
                <w:color w:val="FFFFFF"/>
                <w:sz w:val="20"/>
              </w:rPr>
              <w:t>Cena (EUR)</w:t>
            </w:r>
          </w:p>
        </w:tc>
        <w:tc>
          <w:tcPr>
            <w:tcW w:type="dxa" w:w="4535"/>
            <w:shd w:val="clear" w:color="auto" w:fill="123A6E"/>
            <w:tcBorders>
              <w:top w:val="single" w:sz="4" w:color="0A2A4E"/>
              <w:left w:val="single" w:sz="4" w:color="0A2A4E"/>
              <w:bottom w:val="single" w:sz="4" w:color="0A2A4E"/>
              <w:right w:val="single" w:sz="4" w:color="0A2A4E"/>
            </w:tcBorders>
          </w:tcPr>
          <w:p>
            <w:r/>
            <w:r>
              <w:rPr>
                <w:b/>
                <w:color w:val="FFFFFF"/>
                <w:sz w:val="20"/>
              </w:rPr>
              <w:t>Krátky popis</w:t>
            </w:r>
          </w:p>
        </w:tc>
      </w:tr>
      <w:tr>
        <w:tc>
          <w:tcPr>
            <w:tcW w:type="dxa" w:w="1984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BASIC 1 deň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1 deň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b/>
                <w:sz w:val="20"/>
              </w:rPr>
              <w:t>1,99 EUR</w:t>
            </w:r>
          </w:p>
        </w:tc>
        <w:tc>
          <w:tcPr>
            <w:tcW w:type="dxa" w:w="453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Inzerát na vyššej pozícii vo vyhľadávaní 24 hodín</w:t>
            </w:r>
          </w:p>
        </w:tc>
      </w:tr>
      <w:tr>
        <w:tc>
          <w:tcPr>
            <w:tcW w:type="dxa" w:w="1984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STANDARD 3 dni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3 dni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b/>
                <w:sz w:val="20"/>
              </w:rPr>
              <w:t>4,99 EUR</w:t>
            </w:r>
          </w:p>
        </w:tc>
        <w:tc>
          <w:tcPr>
            <w:tcW w:type="dxa" w:w="453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BASIC + štítok „TOP”, denný re-boost</w:t>
            </w:r>
          </w:p>
        </w:tc>
      </w:tr>
      <w:tr>
        <w:tc>
          <w:tcPr>
            <w:tcW w:type="dxa" w:w="1984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PRO 7 dní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7 dní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b/>
                <w:sz w:val="20"/>
              </w:rPr>
              <w:t>9,99 EUR</w:t>
            </w:r>
          </w:p>
        </w:tc>
        <w:tc>
          <w:tcPr>
            <w:tcW w:type="dxa" w:w="453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STANDARD + zvýraznený rámik, push notifikácia záujemcom v okolí</w:t>
            </w:r>
          </w:p>
        </w:tc>
      </w:tr>
      <w:tr>
        <w:tc>
          <w:tcPr>
            <w:tcW w:type="dxa" w:w="1984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PREMIUM 30 dní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30 dní</w:t>
            </w:r>
          </w:p>
        </w:tc>
        <w:tc>
          <w:tcPr>
            <w:tcW w:type="dxa" w:w="1417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b/>
                <w:sz w:val="20"/>
              </w:rPr>
              <w:t>29,99 EUR</w:t>
            </w:r>
          </w:p>
        </w:tc>
        <w:tc>
          <w:tcPr>
            <w:tcW w:type="dxa" w:w="4535"/>
            <w:tcBorders>
              <w:top w:val="single" w:sz="4" w:color="CCCCCC"/>
              <w:left w:val="single" w:sz="4" w:color="CCCCCC"/>
              <w:bottom w:val="single" w:sz="4" w:color="CCCCCC"/>
              <w:right w:val="single" w:sz="4" w:color="CCCCCC"/>
            </w:tcBorders>
          </w:tcPr>
          <w:p>
            <w:r/>
            <w:r>
              <w:rPr>
                <w:sz w:val="20"/>
              </w:rPr>
              <w:t>PRO + štítok „PREMIUM”, priorita v e-mailových newsletteroch</w:t>
            </w:r>
          </w:p>
        </w:tc>
      </w:tr>
    </w:tbl>
    <w:p/>
    <w:p>
      <w:pPr>
        <w:spacing w:after="80"/>
      </w:pPr>
      <w:r>
        <w:rPr>
          <w:b w:val="0"/>
          <w:i w:val="0"/>
          <w:sz w:val="22"/>
        </w:rPr>
        <w:t>Konkrétne aktuálne ceny a varianty sú vždy zobrazené v sekcii „Topovanie” pri každom inzeráte. Prevádzkovateľ si vyhradzuje právo cenník aktualizovať; o zmenách informuje registrovaných Používateľov e-mailom minimálne 14 dní vopred.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III</w:t>
      </w:r>
    </w:p>
    <w:p>
      <w:pPr>
        <w:keepNext/>
        <w:spacing w:after="160"/>
      </w:pPr>
      <w:r>
        <w:rPr>
          <w:b/>
          <w:color w:val="123A6E"/>
          <w:sz w:val="24"/>
        </w:rPr>
        <w:t>Promo kódy a zľavy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Prevádzkovateľ môže občasne ponúkať promo kódy s percentuálnou alebo pevnou zľavou. Pri uplatnení promo kódu sa cena zobrazená v Stripe Checkoute znižuje automaticky.</w:t>
      </w:r>
    </w:p>
    <w:p>
      <w:pPr>
        <w:spacing w:after="80"/>
        <w:ind w:left="283"/>
      </w:pPr>
      <w:r>
        <w:rPr>
          <w:b/>
        </w:rPr>
        <w:t xml:space="preserve">2. </w:t>
      </w:r>
      <w:r>
        <w:t>Promo kódy sú neprenosné, časovo obmedzené a nekombinovateľné s inými akciami (ak nie je výslovne uvedené inak).</w:t>
      </w:r>
    </w:p>
    <w:p>
      <w:pPr>
        <w:spacing w:after="80"/>
        <w:ind w:left="283"/>
      </w:pPr>
      <w:r>
        <w:rPr>
          <w:b/>
        </w:rPr>
        <w:t xml:space="preserve">3. </w:t>
      </w:r>
      <w:r>
        <w:t>V prípade trvalej zľavy zo Štandardnej ceny Prevádzkovateľ v zmysle § 5 ods. 5 zákona č. 108/2024 Z. z. uvádza pri akcii najnižšiu cenu, za ktorú bola Služba ponúkaná v období najmenej 30 dní pred uplatnením zľavy.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IV</w:t>
      </w:r>
    </w:p>
    <w:p>
      <w:pPr>
        <w:keepNext/>
        <w:spacing w:after="160"/>
      </w:pPr>
      <w:r>
        <w:rPr>
          <w:b/>
          <w:color w:val="123A6E"/>
          <w:sz w:val="24"/>
        </w:rPr>
        <w:t>Adaptive Pricing — Cena v lokálnej mene</w:t>
      </w:r>
    </w:p>
    <w:p>
      <w:pPr>
        <w:spacing w:after="80"/>
      </w:pPr>
      <w:r>
        <w:rPr>
          <w:b w:val="0"/>
          <w:i w:val="0"/>
          <w:sz w:val="22"/>
        </w:rPr>
        <w:t>Pre Používateľov pristupujúcich z lokalít mimo eurozóny Stripe automaticky zobrazuje cenu v lokálnej mene (CZK, PLN, HUF, RON, atď.). K Cene v EUR sa pripočíta konverzný poplatok 2 – 4 % (Stripe FX margin), ktorý znáša Používateľ. Settlement Prevádzkovateľovi prebieha vždy v EUR.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Krajina / mena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Indikatívna cena za PRO 7 dní (9,99 EUR + ~3 % FX)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🇨🇿 Česká republika (CZK)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~ 252 CZK (závisí od aktuálneho kurzu)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🇵🇱 Poľsko (PLN)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~ 43 PLN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🇭🇺 Maďarsko (HUF)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~ 4 100 HUF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🇷🇴 Rumunsko (RON)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~ 51 RON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🇨🇭 Švajčiarsko (CHF)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~ 9,80 CHF</w:t>
            </w:r>
          </w:p>
        </w:tc>
      </w:tr>
    </w:tbl>
    <w:p/>
    <w:p>
      <w:pPr>
        <w:spacing w:after="80"/>
      </w:pPr>
      <w:r>
        <w:rPr>
          <w:b w:val="0"/>
          <w:i/>
          <w:sz w:val="22"/>
        </w:rPr>
        <w:t>Konečnú sumu v lokálnej mene Stripe zobrazí pred kliknutím na „ZAPLATIŤ”.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</w:t>
      </w:r>
    </w:p>
    <w:p>
      <w:pPr>
        <w:keepNext/>
        <w:spacing w:after="160"/>
      </w:pPr>
      <w:r>
        <w:rPr>
          <w:b/>
          <w:color w:val="123A6E"/>
          <w:sz w:val="24"/>
        </w:rPr>
        <w:t>Akceptované platobné metódy</w:t>
      </w:r>
    </w:p>
    <w:p>
      <w:pPr>
        <w:spacing w:after="40"/>
        <w:ind w:left="567"/>
      </w:pPr>
      <w:r>
        <w:rPr>
          <w:sz w:val="22"/>
        </w:rPr>
        <w:t>•  Visa, Mastercard, American Express, Diners, JCB, UnionPay</w:t>
      </w:r>
    </w:p>
    <w:p>
      <w:pPr>
        <w:spacing w:after="40"/>
        <w:ind w:left="567"/>
      </w:pPr>
      <w:r>
        <w:rPr>
          <w:sz w:val="22"/>
        </w:rPr>
        <w:t>•  Apple Pay, Google Pay, Link (Stripe)</w:t>
      </w:r>
    </w:p>
    <w:p>
      <w:pPr>
        <w:spacing w:after="40"/>
        <w:ind w:left="567"/>
      </w:pPr>
      <w:r>
        <w:rPr>
          <w:sz w:val="22"/>
        </w:rPr>
        <w:t>•  PayPal (kde je dostupný)</w:t>
      </w:r>
    </w:p>
    <w:p>
      <w:pPr>
        <w:spacing w:after="40"/>
        <w:ind w:left="567"/>
      </w:pPr>
      <w:r>
        <w:rPr>
          <w:sz w:val="22"/>
        </w:rPr>
        <w:t>•  SEPA Direct Debit (EÚ)</w:t>
      </w:r>
    </w:p>
    <w:p>
      <w:pPr>
        <w:spacing w:after="40"/>
        <w:ind w:left="567"/>
      </w:pPr>
      <w:r>
        <w:rPr>
          <w:sz w:val="22"/>
        </w:rPr>
        <w:t>•  iDEAL (NL), Bancontact (BE), EPS (AT), Sofort (DE/AT)</w:t>
      </w:r>
    </w:p>
    <w:p>
      <w:pPr>
        <w:spacing w:after="40"/>
        <w:ind w:left="567"/>
      </w:pPr>
      <w:r>
        <w:rPr>
          <w:sz w:val="22"/>
        </w:rPr>
        <w:t>•  Przelewy24, BLIK (PL)</w:t>
      </w:r>
    </w:p>
    <w:p>
      <w:pPr>
        <w:spacing w:after="80"/>
      </w:pPr>
      <w:r>
        <w:rPr>
          <w:b w:val="0"/>
          <w:i w:val="0"/>
          <w:sz w:val="22"/>
        </w:rPr>
        <w:t>Konkrétne dostupné metódy sa Spotrebiteľovi zobrazia v Stripe Checkoute podľa jeho lokality a meny. Prevádzkovateľ za platby cez konkrétne metódy NEÚČTUJE žiadne dodatočné poplatky.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</w:t>
      </w:r>
    </w:p>
    <w:p>
      <w:pPr>
        <w:keepNext/>
        <w:spacing w:after="160"/>
      </w:pPr>
      <w:r>
        <w:rPr>
          <w:b/>
          <w:color w:val="123A6E"/>
          <w:sz w:val="24"/>
        </w:rPr>
        <w:t>Refund a stornovanie</w:t>
      </w:r>
    </w:p>
    <w:p>
      <w:pPr>
        <w:spacing w:after="80"/>
      </w:pPr>
      <w:r>
        <w:rPr>
          <w:b w:val="0"/>
          <w:i w:val="0"/>
          <w:sz w:val="22"/>
        </w:rPr>
        <w:t>Pri uznanej reklamácii alebo pri schválenom odstúpení od zmluvy (ak Spotrebiteľ neuplatnil waiver pre okamžité poskytnutie Služby) sa refund spracuje cez Stripe v pôvodnej mene a na pôvodnú platobnú metódu, do 5 – 10 pracovných dní od schválenia. Podrobnejšie pravidlá sú v Reklamačnom poriadku a v dokumente „Postup elektronického odstúpenia od zmluvy”.</w:t>
      </w:r>
    </w:p>
    <w:p>
      <w:pPr>
        <w:spacing w:after="80"/>
      </w:pPr>
      <w:r>
        <w:rPr>
          <w:b w:val="0"/>
          <w:i w:val="0"/>
          <w:sz w:val="22"/>
        </w:rPr>
        <w:t>Tento Cenník vo verzii 2.0 nadobúda účinnosť dňa 1. júla 2026.</w:t>
      </w:r>
    </w:p>
    <w:p/>
    <w:p>
      <w:pPr>
        <w:jc w:val="left"/>
      </w:pPr>
      <w:r>
        <w:rPr>
          <w:i/>
          <w:sz w:val="20"/>
        </w:rPr>
        <w:t>Vydané v Žiline dňa 29. júna 2026.</w:t>
      </w:r>
    </w:p>
    <w:p>
      <w:pPr>
        <w:jc w:val="left"/>
      </w:pPr>
      <w:r>
        <w:rPr>
          <w:b/>
          <w:sz w:val="20"/>
        </w:rPr>
        <w:t>AutoCasa Slovensko s.r.o.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Cenník služieb topovania AutoCasa.sk  ·  v2.0  ·  účinné od 1. júla 2026  ·  AutoCasa Slovensko s.r.o., IČO 57 023 344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A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A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23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